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EED" w:rsidRPr="0074273C" w:rsidRDefault="00561EED" w:rsidP="00E038F5">
      <w:pPr>
        <w:widowControl/>
        <w:spacing w:before="181" w:after="363"/>
        <w:jc w:val="center"/>
        <w:rPr>
          <w:rFonts w:ascii="華康標宋體" w:eastAsia="華康標宋體" w:hAnsi="新細明體" w:cs="Times New Roman"/>
          <w:color w:val="000000"/>
          <w:kern w:val="0"/>
          <w:sz w:val="20"/>
          <w:szCs w:val="20"/>
        </w:rPr>
      </w:pPr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新北市</w:t>
      </w:r>
      <w:r w:rsidR="00525D9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金山</w:t>
      </w:r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區</w:t>
      </w:r>
      <w:r w:rsidR="00525D9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中角</w:t>
      </w:r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國民小學</w:t>
      </w:r>
      <w:r w:rsidR="005E7FF7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</w:t>
      </w:r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一○</w:t>
      </w:r>
      <w:r w:rsidR="00525D9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七</w:t>
      </w:r>
      <w:r w:rsidR="005E7FF7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</w:t>
      </w:r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學年度</w:t>
      </w:r>
      <w:r w:rsidR="005E7FF7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</w:t>
      </w:r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上學期五年級</w:t>
      </w:r>
      <w:r w:rsidR="005E7FF7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健體領域</w:t>
      </w:r>
      <w:proofErr w:type="gramEnd"/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課程計畫</w:t>
      </w:r>
      <w:r w:rsidR="00525D9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88196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r w:rsidR="00525D9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Pr="0074273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74273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設計者：</w:t>
      </w:r>
      <w:r w:rsidR="00525D9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林孟良  老師</w:t>
      </w:r>
    </w:p>
    <w:p w:rsidR="00561EED" w:rsidRPr="0074273C" w:rsidRDefault="00561EED" w:rsidP="0074273C">
      <w:pPr>
        <w:widowControl/>
        <w:spacing w:before="100" w:beforeAutospacing="1"/>
        <w:jc w:val="both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 w:hint="eastAsia"/>
          <w:color w:val="000000"/>
          <w:kern w:val="0"/>
        </w:rPr>
        <w:t>一、本領域每週學習節數</w:t>
      </w:r>
      <w:r w:rsidRPr="0074273C">
        <w:rPr>
          <w:rFonts w:ascii="標楷體" w:eastAsia="標楷體" w:hAnsi="標楷體" w:cs="標楷體"/>
          <w:color w:val="000000"/>
          <w:kern w:val="0"/>
        </w:rPr>
        <w:t>3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節。全</w:t>
      </w:r>
      <w:proofErr w:type="gramStart"/>
      <w:r w:rsidRPr="0074273C">
        <w:rPr>
          <w:rFonts w:ascii="標楷體" w:eastAsia="標楷體" w:hAnsi="標楷體" w:cs="標楷體" w:hint="eastAsia"/>
          <w:color w:val="000000"/>
          <w:kern w:val="0"/>
        </w:rPr>
        <w:t>學期總節數</w:t>
      </w:r>
      <w:proofErr w:type="gramEnd"/>
      <w:r w:rsidR="00EE1A3C">
        <w:rPr>
          <w:rFonts w:ascii="標楷體" w:eastAsia="標楷體" w:hAnsi="標楷體" w:cs="標楷體" w:hint="eastAsia"/>
          <w:color w:val="000000"/>
          <w:kern w:val="0"/>
        </w:rPr>
        <w:t>21</w:t>
      </w:r>
      <w:proofErr w:type="gramStart"/>
      <w:r w:rsidR="00EE1A3C">
        <w:rPr>
          <w:rFonts w:ascii="標楷體" w:eastAsia="標楷體" w:hAnsi="標楷體" w:cs="標楷體" w:hint="eastAsia"/>
          <w:color w:val="000000"/>
          <w:kern w:val="0"/>
        </w:rPr>
        <w:t>週</w:t>
      </w:r>
      <w:proofErr w:type="gramEnd"/>
      <w:r w:rsidRPr="0074273C">
        <w:rPr>
          <w:rFonts w:ascii="標楷體" w:eastAsia="標楷體" w:hAnsi="標楷體" w:cs="標楷體" w:hint="eastAsia"/>
          <w:color w:val="000000"/>
          <w:kern w:val="0"/>
        </w:rPr>
        <w:t>共</w:t>
      </w:r>
      <w:r w:rsidRPr="0074273C">
        <w:rPr>
          <w:rFonts w:ascii="標楷體" w:eastAsia="標楷體" w:hAnsi="標楷體" w:cs="標楷體"/>
          <w:color w:val="000000"/>
          <w:kern w:val="0"/>
        </w:rPr>
        <w:t>63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節。</w:t>
      </w:r>
    </w:p>
    <w:p w:rsidR="00561EED" w:rsidRPr="0074273C" w:rsidRDefault="00561EED" w:rsidP="0074273C">
      <w:pPr>
        <w:widowControl/>
        <w:spacing w:before="100" w:beforeAutospacing="1"/>
        <w:jc w:val="both"/>
        <w:rPr>
          <w:rFonts w:ascii="新細明體" w:cs="Times New Roman"/>
          <w:color w:val="000000"/>
          <w:kern w:val="0"/>
        </w:rPr>
      </w:pPr>
    </w:p>
    <w:p w:rsidR="00561EED" w:rsidRPr="0074273C" w:rsidRDefault="00561EED" w:rsidP="0074273C">
      <w:pPr>
        <w:widowControl/>
        <w:spacing w:before="100" w:beforeAutospacing="1" w:line="403" w:lineRule="atLeast"/>
        <w:ind w:right="57"/>
        <w:jc w:val="both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 w:hint="eastAsia"/>
          <w:color w:val="000000"/>
          <w:kern w:val="0"/>
        </w:rPr>
        <w:t>二、學習總目標：</w:t>
      </w:r>
    </w:p>
    <w:p w:rsidR="00561EED" w:rsidRPr="0074273C" w:rsidRDefault="00561EED" w:rsidP="0074273C">
      <w:pPr>
        <w:widowControl/>
        <w:spacing w:before="100" w:beforeAutospacing="1" w:line="403" w:lineRule="atLeast"/>
        <w:ind w:left="289"/>
        <w:jc w:val="both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/>
          <w:color w:val="000000"/>
          <w:kern w:val="0"/>
        </w:rPr>
        <w:t>(</w:t>
      </w:r>
      <w:proofErr w:type="gramStart"/>
      <w:r w:rsidRPr="0074273C">
        <w:rPr>
          <w:rFonts w:ascii="標楷體" w:eastAsia="標楷體" w:hAnsi="標楷體" w:cs="標楷體" w:hint="eastAsia"/>
          <w:color w:val="000000"/>
          <w:kern w:val="0"/>
        </w:rPr>
        <w:t>一</w:t>
      </w:r>
      <w:proofErr w:type="gramEnd"/>
      <w:r w:rsidRPr="0074273C">
        <w:rPr>
          <w:rFonts w:ascii="標楷體" w:eastAsia="標楷體" w:hAnsi="標楷體" w:cs="標楷體"/>
          <w:color w:val="000000"/>
          <w:kern w:val="0"/>
        </w:rPr>
        <w:t>)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學習團隊合作的運動項目，並展現肢體的協調能力。</w:t>
      </w:r>
    </w:p>
    <w:p w:rsidR="00561EED" w:rsidRPr="0074273C" w:rsidRDefault="00561EED" w:rsidP="0074273C">
      <w:pPr>
        <w:widowControl/>
        <w:spacing w:before="100" w:beforeAutospacing="1" w:line="403" w:lineRule="atLeast"/>
        <w:ind w:left="289"/>
        <w:jc w:val="both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/>
          <w:color w:val="000000"/>
          <w:kern w:val="0"/>
        </w:rPr>
        <w:t>(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二</w:t>
      </w:r>
      <w:r w:rsidRPr="0074273C">
        <w:rPr>
          <w:rFonts w:ascii="標楷體" w:eastAsia="標楷體" w:hAnsi="標楷體" w:cs="標楷體"/>
          <w:color w:val="000000"/>
          <w:kern w:val="0"/>
        </w:rPr>
        <w:t>)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了解安全與事故傷害的基本概念及預防方法。</w:t>
      </w:r>
    </w:p>
    <w:p w:rsidR="00561EED" w:rsidRPr="0074273C" w:rsidRDefault="00561EED" w:rsidP="0074273C">
      <w:pPr>
        <w:widowControl/>
        <w:spacing w:before="100" w:beforeAutospacing="1" w:line="403" w:lineRule="atLeast"/>
        <w:ind w:left="289"/>
        <w:jc w:val="both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/>
          <w:color w:val="000000"/>
          <w:kern w:val="0"/>
        </w:rPr>
        <w:t>(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三</w:t>
      </w:r>
      <w:r w:rsidRPr="0074273C">
        <w:rPr>
          <w:rFonts w:ascii="標楷體" w:eastAsia="標楷體" w:hAnsi="標楷體" w:cs="標楷體"/>
          <w:color w:val="000000"/>
          <w:kern w:val="0"/>
        </w:rPr>
        <w:t>)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學會控制身體的能力，熟練田徑運動的規則與基本技能。</w:t>
      </w:r>
    </w:p>
    <w:p w:rsidR="00561EED" w:rsidRPr="0074273C" w:rsidRDefault="00561EED" w:rsidP="0074273C">
      <w:pPr>
        <w:widowControl/>
        <w:spacing w:before="100" w:beforeAutospacing="1" w:line="403" w:lineRule="atLeast"/>
        <w:ind w:left="289"/>
        <w:jc w:val="both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/>
          <w:color w:val="000000"/>
          <w:kern w:val="0"/>
        </w:rPr>
        <w:t>(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四</w:t>
      </w:r>
      <w:r w:rsidRPr="0074273C">
        <w:rPr>
          <w:rFonts w:ascii="標楷體" w:eastAsia="標楷體" w:hAnsi="標楷體" w:cs="標楷體"/>
          <w:color w:val="000000"/>
          <w:kern w:val="0"/>
        </w:rPr>
        <w:t>)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認識並愛惜自我，學習拒絕誘惑。</w:t>
      </w:r>
    </w:p>
    <w:p w:rsidR="00561EED" w:rsidRPr="0074273C" w:rsidRDefault="00561EED" w:rsidP="0074273C">
      <w:pPr>
        <w:widowControl/>
        <w:spacing w:before="100" w:beforeAutospacing="1" w:line="403" w:lineRule="atLeast"/>
        <w:ind w:left="289"/>
        <w:jc w:val="both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/>
          <w:color w:val="000000"/>
          <w:kern w:val="0"/>
        </w:rPr>
        <w:t>(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五</w:t>
      </w:r>
      <w:r w:rsidRPr="0074273C">
        <w:rPr>
          <w:rFonts w:ascii="標楷體" w:eastAsia="標楷體" w:hAnsi="標楷體" w:cs="標楷體"/>
          <w:color w:val="000000"/>
          <w:kern w:val="0"/>
        </w:rPr>
        <w:t>)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掌握身體律動的技巧，激發肢體創作的能力。</w:t>
      </w:r>
    </w:p>
    <w:p w:rsidR="00561EED" w:rsidRPr="0074273C" w:rsidRDefault="00561EED" w:rsidP="0074273C">
      <w:pPr>
        <w:widowControl/>
        <w:spacing w:before="100" w:beforeAutospacing="1" w:line="403" w:lineRule="atLeast"/>
        <w:ind w:left="289"/>
        <w:jc w:val="both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/>
          <w:color w:val="000000"/>
          <w:kern w:val="0"/>
        </w:rPr>
        <w:t>(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六</w:t>
      </w:r>
      <w:r w:rsidRPr="0074273C">
        <w:rPr>
          <w:rFonts w:ascii="標楷體" w:eastAsia="標楷體" w:hAnsi="標楷體" w:cs="標楷體"/>
          <w:color w:val="000000"/>
          <w:kern w:val="0"/>
        </w:rPr>
        <w:t>)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認識傳統民俗醫療、辨識並選擇合適的醫療管道，以及認識消費者的權利與義務。</w:t>
      </w:r>
    </w:p>
    <w:p w:rsidR="00561EED" w:rsidRPr="0074273C" w:rsidRDefault="00561EED" w:rsidP="0074273C">
      <w:pPr>
        <w:widowControl/>
        <w:spacing w:before="100" w:beforeAutospacing="1"/>
        <w:jc w:val="both"/>
        <w:rPr>
          <w:rFonts w:ascii="新細明體" w:cs="Times New Roman"/>
          <w:color w:val="000000"/>
          <w:kern w:val="0"/>
        </w:rPr>
      </w:pPr>
    </w:p>
    <w:p w:rsidR="00561EED" w:rsidRPr="0074273C" w:rsidRDefault="00561EED" w:rsidP="0074273C">
      <w:pPr>
        <w:widowControl/>
        <w:spacing w:before="100" w:beforeAutospacing="1"/>
        <w:jc w:val="both"/>
        <w:rPr>
          <w:rFonts w:ascii="新細明體" w:cs="Times New Roman"/>
          <w:color w:val="000000"/>
          <w:kern w:val="0"/>
        </w:rPr>
      </w:pPr>
    </w:p>
    <w:p w:rsidR="00561EED" w:rsidRPr="0074273C" w:rsidRDefault="00561EED" w:rsidP="0074273C">
      <w:pPr>
        <w:widowControl/>
        <w:spacing w:before="100" w:beforeAutospacing="1"/>
        <w:jc w:val="both"/>
        <w:rPr>
          <w:rFonts w:ascii="新細明體" w:cs="Times New Roman"/>
          <w:color w:val="000000"/>
          <w:kern w:val="0"/>
        </w:rPr>
      </w:pPr>
    </w:p>
    <w:p w:rsidR="00561EED" w:rsidRPr="0074273C" w:rsidRDefault="00561EED" w:rsidP="0074273C">
      <w:pPr>
        <w:widowControl/>
        <w:spacing w:before="100" w:beforeAutospacing="1"/>
        <w:jc w:val="both"/>
        <w:rPr>
          <w:rFonts w:ascii="新細明體" w:cs="Times New Roman"/>
          <w:color w:val="000000"/>
          <w:kern w:val="0"/>
        </w:rPr>
      </w:pPr>
    </w:p>
    <w:p w:rsidR="00561EED" w:rsidRPr="0074273C" w:rsidRDefault="00561EED" w:rsidP="0074273C">
      <w:pPr>
        <w:widowControl/>
        <w:spacing w:before="100" w:beforeAutospacing="1"/>
        <w:rPr>
          <w:rFonts w:ascii="新細明體" w:cs="Times New Roman"/>
          <w:color w:val="000000"/>
          <w:kern w:val="0"/>
        </w:rPr>
      </w:pPr>
      <w:r w:rsidRPr="0074273C">
        <w:rPr>
          <w:rFonts w:ascii="標楷體" w:eastAsia="標楷體" w:hAnsi="標楷體" w:cs="標楷體" w:hint="eastAsia"/>
          <w:color w:val="000000"/>
          <w:kern w:val="0"/>
        </w:rPr>
        <w:lastRenderedPageBreak/>
        <w:t>三</w:t>
      </w:r>
      <w:r w:rsidRPr="0074273C">
        <w:rPr>
          <w:rFonts w:ascii="標楷體" w:eastAsia="標楷體" w:hAnsi="標楷體" w:cs="標楷體"/>
          <w:color w:val="000000"/>
          <w:kern w:val="0"/>
        </w:rPr>
        <w:t xml:space="preserve"> </w:t>
      </w:r>
      <w:r w:rsidRPr="0074273C">
        <w:rPr>
          <w:rFonts w:ascii="標楷體" w:eastAsia="標楷體" w:hAnsi="標楷體" w:cs="標楷體" w:hint="eastAsia"/>
          <w:color w:val="000000"/>
          <w:kern w:val="0"/>
        </w:rPr>
        <w:t>、本學期課程架構：</w:t>
      </w:r>
      <w:r w:rsidR="0048067D">
        <w:rPr>
          <w:rFonts w:ascii="新細明體" w:cs="Times New Roman"/>
          <w:noProof/>
          <w:color w:val="000000"/>
          <w:kern w:val="0"/>
        </w:rPr>
        <w:drawing>
          <wp:inline distT="0" distB="0" distL="0" distR="0">
            <wp:extent cx="8846820" cy="5735955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820" cy="573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EED" w:rsidRPr="0074273C" w:rsidRDefault="00561EED" w:rsidP="0074273C">
      <w:pPr>
        <w:widowControl/>
        <w:spacing w:before="100" w:beforeAutospacing="1"/>
        <w:jc w:val="both"/>
        <w:rPr>
          <w:rFonts w:ascii="華康標宋體" w:eastAsia="華康標宋體" w:hAnsi="新細明體" w:cs="Times New Roman"/>
          <w:color w:val="000000"/>
          <w:kern w:val="0"/>
          <w:sz w:val="20"/>
          <w:szCs w:val="20"/>
        </w:rPr>
      </w:pPr>
      <w:r w:rsidRPr="0074273C">
        <w:rPr>
          <w:rFonts w:ascii="標楷體" w:eastAsia="標楷體" w:hAnsi="標楷體" w:cs="標楷體" w:hint="eastAsia"/>
          <w:color w:val="000000"/>
          <w:kern w:val="0"/>
        </w:rPr>
        <w:lastRenderedPageBreak/>
        <w:t>四、本學期課程內涵：</w:t>
      </w:r>
      <w:r w:rsidRPr="0074273C">
        <w:rPr>
          <w:rFonts w:ascii="標楷體" w:eastAsia="標楷體" w:hAnsi="標楷體" w:cs="標楷體"/>
          <w:color w:val="000000"/>
          <w:spacing w:val="30"/>
          <w:kern w:val="0"/>
        </w:rPr>
        <w:t xml:space="preserve"> </w:t>
      </w:r>
    </w:p>
    <w:tbl>
      <w:tblPr>
        <w:tblW w:w="152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1993"/>
        <w:gridCol w:w="2614"/>
        <w:gridCol w:w="7371"/>
        <w:gridCol w:w="425"/>
        <w:gridCol w:w="1134"/>
        <w:gridCol w:w="1276"/>
        <w:gridCol w:w="442"/>
      </w:tblGrid>
      <w:tr w:rsidR="00561EED" w:rsidRPr="007D1E7E">
        <w:trPr>
          <w:tblHeader/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教學期程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能力指標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</w:rPr>
              <w:t>(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含重大議題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</w:rPr>
              <w:t>)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spacing w:val="-10"/>
                <w:kern w:val="0"/>
              </w:rPr>
              <w:t>主題或單元活動內容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節數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使用教材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評量方式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備註</w:t>
            </w: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第一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瞭解運動規則，參與比賽，表現運動技能。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在遊戲或簡單比賽中，表現各類運動的基本動作或技術。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參與團體活動，體察人我互動的因素及增進方法。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一、球類運動和游泳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樂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樂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棒球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【活動一】跑壘追逐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教師帶領學生暖身，避免運動傷害。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教師指導學生進行「跑壘追逐」活動。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熟練後可縮短兩人間距，增加活動的挑戰性。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【活動二】跑一圈傳二圈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教師說明活動方法：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全班平分成兩組，一組為「傳接球組」，一組為「跑壘組」。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跑壘組派出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人站在本壘上；傳接球組派出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人，分別站在四個壘包上，站在本壘的人手持一顆樂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樂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棒球。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跑壘者和第一位傳接球者在本壘預備，教師的哨音響起後，跑壘者開始跑壘，同時本壘上的傳接球者將球傳出。跑壘者必須依序踩一壘、二壘、三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壘後跑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回本壘，傳接球者則須將球傳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圈（依序傳一壘、二壘、三壘再回本壘為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圈）。傳接球失誤時，由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接球者撿球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並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回到原傳接球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位置後，再繼續傳球。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(6)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比賽跑壘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圈和傳球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圈的速度，比較快完成的組別獲得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(7)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跑壘組全部跑完後兩組角色互換，最後統計兩組的得分，分數較多的組別獲勝。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「傳接球組」四人位置可輪流互換，待「跑壘組」全部跑完後，交換組別角色，繼續進行遊戲。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【活動三】內外野傳接球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教師指導學生演練「內外野傳接球」，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9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人一組，一人在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本壘處擔任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捕手，負責丟球到「外野區」，其他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人分別站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在各壘包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近處、投手區、外野區等位置。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本壘→外野→一壘→本壘。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本壘→外野→二壘→一壘→本壘。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本壘→外野→三壘→二壘→一壘→本壘。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反覆練習，可使用肩上傳接或反彈球傳接，來適時輪替角色，體驗不同位置，使用肩上傳接或反彈球傳接來熟練「內外野傳接球」的動作。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第一單元「球類運動和游泳」。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瞭解運動規則，參與比賽，表現運動技能。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在遊戲或簡單比賽中，表現各類運動的基本動作或技術。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參與團體活動，體察人我互動的因素及增進方法。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一、球類運動和游泳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樂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樂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棒球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【活動四】擊球與防守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全班平分成三組，一組為「進攻組」，另外兩組為「防守組」。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活動規則：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進攻組派一人「擊球進攻」，防守組分散於內野和外野間防守，並派一人站在一壘接球。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進攻組擊球後迅速跑向一壘，如能在球被防守組攔截並傳到一壘前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成功踩壘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，就得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進攻組依序擊球，直到進攻組每人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都擊過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一球後攻守交換，改由其中一組防守組擔任進攻組。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三組擔任過進攻組後，統計三組得分，分數最多的組別獲勝。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教師適時提示防守動作要領。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進攻組一人「擊球進攻」，持棒揮擊球座上的球，界外或揮空都重來，直到擊出有效球為止。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教師提示擊球要領。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教師準備計分板，即時登錄並累計各隊得分。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【活動五】龍虎決戰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參考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  <w:u w:val="single"/>
              </w:rPr>
              <w:t>中華民國樂樂棒球協會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比賽規則並依實際教學略做調整，以符合上課需求。規則：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正式比賽打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局，第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局由兩隊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至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9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棒球員上場，第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局由兩隊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至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棒球員上場，每隊共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名先發球員；打擊者若被判三好球就算出局，打完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9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棒則兩隊攻守交換。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打擊者尚未揮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棒打擊前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，防守方不可超過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投手板趨前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防守。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已上壘的跑壘員須於打擊者擊出球後才可離壘前進，如有妨礙防守行為時判定出局。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進攻方踩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橘色壘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包；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防守方踩白色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壘包。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打擊者擊出平飛或高飛球被防守員接住球，則打擊者判出局，已離壘的跑壘員應退回原所站的壘包。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(6)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跑壘員在一局比賽結束之前，按一壘、二壘、三壘、本壘的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順序踩壘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，可得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(7)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統計得分較多的隊伍獲勝。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教師說明比賽規則並擔任比賽主審。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【活動六】主辦賽事工作分配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教師指導學生工作分配，全班分成三組：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第一組為工作人員兼裁判，負責準備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開幕、閉幕事宜、自製獎狀、擔任裁判、賽後頒獎等職掌。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第二組為龍隊選手、第三組為虎隊選手，兩隊選出隊長、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設計隊呼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、安排打擊順序、防守位置等。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【活動七】主辦賽事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開幕典禮由教師擔任大會主席，第一組派人擔任司儀，指揮運動員進場，接著各隊表演「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隊呼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」，進行運動員宣誓儀式，再由大會主席開球，雙方選手面對面敬禮並握手，結束後正式展開比賽。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賽後進行閉幕暨頒獎典禮。獎項包括個人及團體名目：冠軍獎、鐵面無私獎、最佳打擊獎、最佳守備獎、最佳飛毛腿獎及團隊精神獎等。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教師針對團隊比賽前、中、後的表現提出建議，透過主辦賽事的經驗，讓學生體會參與團體比賽、同儕互動合作的重要。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第一單元「球類運動和游泳」。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第三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表現全身性身體活動的控制能力。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4-2-5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透過運動瞭解本土與世界文化。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一、球類運動和游泳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足下乾坤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【活動一】足球的起源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教師提問：足球運動的由來、盛行地區。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教師歸納說明足球運動的發展。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學生發表對足球的認識。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【活動二】球感考驗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教師示範說明不同觸球動作，須注意控制腳的力量，速度由慢而快。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學生進行球感活動。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【活動三】原地盤球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指導學生慢跑場地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圈，並做伸展操暖身。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內側觸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球動作要領。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練習時注意雙腳距離盡量張大，換腳時腳微微離開地面，踢球時只需輕碰，以便將球穩穩的控制在腳邊。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【活動四】盤球前進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單腳直線來回盤球。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學生發表盤球時的動作要領：速度不要太快、放低身體的重心等。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踢球後要保持追球的動作，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且觸球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力量不可太大，以免花多數時間追球。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教師可依學生練習情況，隨時指導正確的盤球動作，學生修正後繼續練習。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【活動五】盤球繞物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單腳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盤球繞物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雙腳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盤球繞物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視學生程度縮短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路障間的距離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【活動六】足內外側踢球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足內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、外側踢球差別在於用腳的部位不同。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人一組輪流踢球。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【活動七】穩住陣腳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人一組一人足內側傳球，另一人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足底停球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踩停與擋停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的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方式停球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若球速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不快且彈跳時距地面高度低於膝關節，可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用足底停球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把球控制住。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左右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移動停滾地球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【活動八】二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人踢傳練習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教師示範並說明足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內外側踢傳動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作要領。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人一組分列於兩端，間隔可慢慢加長。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教師視學生練習狀況修正動作。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第一單元「球類運動和游泳」。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第四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表現全身性身體活動的控制能力。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4-2-5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透過運動瞭解本土與世界文化。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一、球類運動和游泳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足下乾坤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【活動九】四人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交叉踢傳球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變化踢傳方式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為四人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交叉踢傳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三位學生示範，接著分組練習。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踢傳活動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進行時，每人相距約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【活動十】盤球後對傳練習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一組圍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成三角形，彼此相距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A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以足內側盤球繞過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B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後回到原地，以足內側踢球傳給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C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C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以足內側盤球繞過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A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後，傳球給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B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；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B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以足內側盤球繞過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C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後，球傳給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A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接到球先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將球停穩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在腳下，再進行盤球動作。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一、球類運動和游泳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穩紮穩打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【活動一】你拋我接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示範拋接動作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自拋自接。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你拋我接。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【活動二】運球折返跑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學生每人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顆球，教師示範說明後學生練習。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運球折返跑。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後退轉身前進運球。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【活動三】以退為進運球接力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全班分成四組，每組分成兩隊相對排列，其中一隊排頭持球，相距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公尺，練習直線運球。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持球者運球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以直線前進，以「前進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步後退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步」的步伐運球至對面，再把球交給下一人，最快完成運球接力的組別獲勝。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運球前進遇障礙物時先後退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步再以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S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形繞行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障礙物，最先完成的組別獲勝。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【活動四】單腳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胯下運球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前進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熟練運球動作，可在籃球比賽中穿梭自如。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教師示範並說明動作要領。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【活動五】三重威脅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教師講解三重威脅動作要領。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人一組練習，對傳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次。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持球時應以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指腹觸球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，掌心懸空，兩手虎口相對略呈三角形。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【活動六】四角傳球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教師示範說明，學生練習。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傳接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顆以上的球時，須注意接球的準確度。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第一單元「球類運動和游泳」。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第五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表現全身性身體活動的控制能力。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在遊戲或簡單比賽中，表現各類運動的基本動作或技術。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【海洋教育】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1-2-3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學會游泳基本技能</w:t>
            </w: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(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如韻律呼吸、水母漂、打水等</w:t>
            </w: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)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1-3-2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體驗親水活動，如游泳、浮潛、帆船等，分享參與的樂趣或心得。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1-3-4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學會至少一種游泳方式</w:t>
            </w: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(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如捷式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、蛙式、仰式等</w:t>
            </w: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)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一、球類運動和游泳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穩紮穩打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【活動七】最佳主角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教師示範說明，學生練習。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【活動八】地板傳接球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教師示範說明，學生練習：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全班平分成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A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B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C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三組，各組排成一列並圍成三角形，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組距約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A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組排頭持球。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(2)A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組排頭以地板傳球方式傳至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B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組後，跑到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B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組後方排隊，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B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組隊員接到球後再以地板傳球傳至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C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組後，跑到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C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組後方排隊，以此類推。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一、球類運動和游泳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捷泳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【活動一】捷泳漂浮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打水前進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指導學生以口和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鼻吐氣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，漂浮打水前進動作：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蹬牆漂浮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蹬地漂浮。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漂浮後繼續以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捷泳打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水方式前進，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距離以泳池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寬度為原則，學生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人一組同時進行。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教師提醒學生，「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捷式打水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」是以雙腳腳背輪流拍打水面，在水中造成前進的推進力；打水時，應以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髖部為軸心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，而非以膝關節為軸心，小腿不宜過度彎曲而高出水面太多。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【活動二】捷泳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手練習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教師先於池岸上再進入池中示範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手動作，面向池壁臉部朝前、頭部保持在水面上：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一手由水面向下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手肘提起離開水面後，再將整隻手臂抬出水面。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向前伸平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，並換另一手進行。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扶牆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手練習：學生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人一組，同時於池邊進行划手練習。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水中行走划手練習：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以泳池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寬度為距離，學生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人一組，同時在水中一邊前進一邊練習划手動作。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第一單元「球類運動和游泳」。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第六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表現全身性身體活動的控制能力。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4-2-5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透過運動瞭解本土與世界文化。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【海洋教育】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1-2-3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學會游泳基本技能</w:t>
            </w: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(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如韻律呼吸、水母漂、打水等</w:t>
            </w: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)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1-3-2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體驗親水活動，如游泳、浮潛、帆船等，分享參與的樂趣或心得。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1-3-4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學會至少一種游泳方式</w:t>
            </w: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(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如捷式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、蛙式、仰式等</w:t>
            </w: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)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一、球類運動和游泳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捷泳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捷泳閉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氣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結合漂浮打水動作與手部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手動作在水中前進，嘗試閉氣練習。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扶牆閉氣划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手練習：站立彎腰閉氣後，將臉部潛入水中，雙手伸直平貼耳朵旁，練習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持浮板閉氣划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手打水前進：雙手扶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著浮板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結合捷泳的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打水與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划手動作閉氣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前進。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閉氣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手打水前進。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閉氣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手打水前進團體賽。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【活動四】捷泳換氣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練習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人一組，同時於池邊進行換氣練習，練習時先不必配合划手動作。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閉氣入水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前額在水面，視線朝下前下方，臉部在水中以口、鼻吐氣。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轉頭換氣。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扶牆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手換氣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在泳池中面對牆站立，彎腰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閉氣入水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，兩手向前平伸，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手指扶泳池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內牆緣。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一手由水面向下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手，在水中以口和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鼻吐氣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當手肘提高離開水面，身體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同時微側轉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，將頭轉向提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肘手側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吸氣。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向前伸平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，同時將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頭轉回閉氣入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水。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維持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閉氣並換手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活動進行前，可先於池邊練習韻律呼吸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次。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手換氣前進團體賽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全班平分成六組，平均散開排在泳池一端。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在水中一邊行走前進，一邊進行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手和換氣的連續動作，直到手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觸到泳池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對面的牆結束。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前一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人觸牆後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，同組的下一人才能下水出發，最快完成的組別獲勝。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第一單元「球類運動和游泳」。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第七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覺察生活環境中的潛在危機並尋求協助。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判斷影響個人及他人安全的因素並能進行改善。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【環境教育】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瞭解生活周遭的環境問題及其對個人、學校與社區的影響。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認識生活周遭的環境問題形成的原因，並探究可能的改善方法。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學習如何解決問題及做決定。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二、安全新生活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事故傷害放大鏡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【活動一】安全大檢視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教師說明日常生活當中潛藏著許多危機，隨時都可能發生「事故傷害」。觀察校園當中潛藏著哪些危機可能導致「事故傷害」發生並記錄發現的地方。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以在車道玩球、用掃除用具打鬧等為例思考並覺察發生原因、處理方式及如何預防。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分組討論後，進行小組分享。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總結校園當中潛藏的安全危機，以及對應的預防方法後，說明其實在上下學途中也潛藏一些危機。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學生思考上下學途中有哪些潛藏的危機，並說明如何預防與應變之道。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教師總結學生討論的校園內和上下學途中潛藏的危機後，請學生檢視自己是否針對這些危機做到事先預防的行為。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7.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學生發表經歷過或看過的事故傷害，並分析事故發生的原因及預防的方法。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【活動二】校園惡作劇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教師說明事故傷害常發生於平時忽略的潛藏危機當中，只要事先做好預防工作，就可避免事故傷害的發生，減少不必要的損傷。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「校園惡作劇」也是潛藏的危機，造成自己與他人終生的遺憾。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帶領學生運用問題解決技巧分析課本案例，以及相關的法律常識。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教師請學生說出對於校園惡作劇的看法，並將全班分組，討論應該如何訂定規範，幫助被惡作劇的同學，遏阻類似的事件發生。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教師總結學生討論的內容，說明要尊重他人生命，不要因一時好玩而導致別人的損傷，做過的事沒有機會反悔並重來。行動前先想清楚自己的行為可能導致的後果，不要因一時好玩而對他人惡作劇。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第二單元「安全新生活」。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DVD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第八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判斷影響個人及他人安全的因素並能進行改善。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瞭解家庭在增進個人發展與人際關係上的重要性。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【家政教育】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4-2-2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認識自己與家人在家庭中的角色。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瞭解家人角色意義及其責任。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運用溝通技巧與家人分享彼此的想法與感受。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4-3-4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參與家庭活動、家庭共學，增進家人感情。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瞭解生活周遭的環境問題及其對個人、學校與社區的影響。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二、安全新生活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平安去郊遊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【活動一】我是偵探家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教師詢問學生搭乘遊覽車的經驗，帶領學生閱讀新聞案例，並進行分析。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教師總結說明意外的發生可能導因於各種因素，可能是個人因素或其他因素導致事故傷害的發生。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歸納影響安全的因素包羅萬象，時時小心並自保才是上策。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【活動二】遊覽車安全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教師說明遊覽車的逃生設施：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安全門。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車窗擊破器與擊破點。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滅火器。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教師複習遊覽車的基本逃生設施，並提醒學生搭乘遊覽車時，應確認遊覽車上是否都有這些逃生設施，發現設備的疏漏時，應向老師或司機反映。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二、安全新生活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家庭休閒活動日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【活動一】家庭休閒活動計畫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教師請學生分享自己的家庭曾經做過哪些休閒活動，地點選擇的相關經驗。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家庭休閒活動的選擇上應考量的原則。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引導學生了解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規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畫與家人的休閒活動依序考量：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考慮。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決定。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規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畫。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準備。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教師請學生嘗試實際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規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畫一項家庭休閒活動計畫。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【活動二】鐵馬停看聽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教師請學生分享騎腳踏車的經驗，引導學生思考在租借腳踏車和騎乘腳踏車時，應檢查哪些安全標準配備。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教導學生在騎乘腳踏車前應檢查，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座墊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是否牢固？高度是否合適？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煞車把手狀況是否良好？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煞車夾片是否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雙邊同時作用？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車把手是否保持平直？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踏板是否運轉順暢、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不會側滑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前後車燈亮度是否清楚可辨識？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教師指導騎腳踏車時，騎乘者應注意設備的安全。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不可雙載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不可逆向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不可單手騎乘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不可並排騎乘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不可違反交通規則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(6)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轉彎時應減速慢行，避讓車輛並保持安全距離。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第二單元「安全新生活」。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DVD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具體實踐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第九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在遊戲或簡單比賽中，表現各類運動的基本動作或技術。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【性別平等教育】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瞭解不同性別者在團體中均扮演重要的角色。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三、田徑跑跳接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跑跳變化多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【活動一】繞場變化跑跳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教師說明並示範繞場變化跑跳的方式：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側面連續踏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併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步。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向前碎步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踢臀跑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轉身向後走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步再轉身向前走。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向前提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膝碰手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單腳向前跳。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教師帶領學生繞著操場跑道完成動作，項目可增減，每一種跑步變化的方式各約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【活動二】直線變化跑跳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利用跑道的直線設計跑跳變化的活動。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直線變化跑跳的動作設計範例：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直線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左右側跑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左右踏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併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併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腿前後跳躍橫移。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鼓勵學生嘗試練習其他創意直線跑跳動作。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【活動三】線梯快速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教師於課前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準備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個線梯的場地。教師指導學生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在線梯場地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上練習快速向前跑，跑步時每一步都要踩在框內。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學生依序練習，一人跑完後，下一人再出發。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線梯跑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跳樂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教師說明並示範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線梯跑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跳的動作。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學生依序完成上述動作的練習。教師鼓勵學生嘗試其他不同的練習方法。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【活動五】蹲踞式起跑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教師分段說明口令，學生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練習蹲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踞式起跑的分解動作。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學生熟悉分解動作，再練習連續的起跑動作。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【活動六】裁判工作分配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教師準備馬表、哨子及成績登錄簿，並指導學生協助擔任裁判工作。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教師說明裁判工作：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檢錄員。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起跑發令員。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終點裁判。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計時員。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成績登錄員。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裁判工作應有兩組人員輪流擔任，以便替換，才能檢測每個人的成績。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【活動七】跑出好成績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兩人一組同時比賽，使用兩條跑道，終點裁判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人，分別按壓兩位跑者的馬表以判讀成績。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讓學生了解自己跑完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公尺所需的時間，登錄以作為之後「跑步接力」時參考的數據。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第三單元「田徑跑跳接」。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EE1A3C" w:rsidRPr="00D65A2F" w:rsidRDefault="00D65A2F" w:rsidP="00A55E64">
            <w:pPr>
              <w:widowControl/>
              <w:spacing w:line="260" w:lineRule="exact"/>
              <w:ind w:left="57" w:right="5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</w:rPr>
            </w:pPr>
            <w:r w:rsidRPr="00D65A2F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EE1A3C" w:rsidRPr="00D65A2F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</w:rPr>
              <w:t>(期中評量</w:t>
            </w:r>
            <w:proofErr w:type="gramStart"/>
            <w:r w:rsidR="00EE1A3C" w:rsidRPr="00D65A2F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</w:rPr>
              <w:t>週</w:t>
            </w:r>
            <w:proofErr w:type="gramEnd"/>
            <w:r w:rsidR="00EE1A3C" w:rsidRPr="00D65A2F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在遊戲或簡單比賽中，表現各類運動的基本動作或技術。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參與團體活動，體察人我互動的因素及增進方法。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了解並培養健全的生活態度與運動精神。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【性別平等教育】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2-3-1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瞭解家庭與學校中的分工，不應受性別的限制。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三、田徑跑跳接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接力大贏家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【活動一】繞場接力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教師指導學生進行繞場接力活動：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人一組排成一排，繞著操場慢跑。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最後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人手持接力棒，依序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往前傳棒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傳到排頭第一人後，第一人由排頭跑到排尾，再繼續向前傳接棒。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接力區傳接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每人跑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公尺，則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公尺標示線的前後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公尺為接力區。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人一組跑進接力區完成接棒，練習在快速跑步時完成傳接棒。請表現較佳的組別演示，其他同學觀摩學習。學生分別和不同夥伴練習傳接棒，體會並樂於和不同的同伴互動。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【活動三】傳接點的探討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教師引領學生共同分享與討論找出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公尺內最理想的傳接點。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三種傳接點都符合規定，為什麼調整會影響團隊合作的表現？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傳接妙招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互動會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探討個人在團隊合作時應表現的運動精神。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傳接者應在彼此尊重與合作的前提下，找出理想的傳接點，並勤加練習。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【活動五】團隊接力知多少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師生共同討論如何發揮團隊合作的力量，以最快的速度跑完全程？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教師以之前登錄每位學生快速跑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公尺的成績作分組參考，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人一組，各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組間每個人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的累計成績應盡量接近。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運用之前接力區內接力點位置，與跑步速度的認知，進行討論並練習。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【活動六】接力跑的理想成績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各組以接力方式跑完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400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公尺的時間，應少於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人在快速跑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公尺的時間總合。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師生共同討論精進接力團隊的成績表現。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教師總結，並以馬表計時。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【活動七】展現最佳成績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採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間歇性的練習方式。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以組為單位輪流進行計時賽。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第三單元「田徑跑跳接」。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小組討論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第十一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350A9E" w:rsidRPr="0074273C" w:rsidRDefault="00350A9E" w:rsidP="00D65A2F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在遊戲或簡單比賽中，表現各類運動的基本動作或技術。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分析自我與他人的差異，從中學會關心自己，並建立個人價值感。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【性別平等教育】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1-3-4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理解性別特質的多元面貌。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【家政教育】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瞭解個人具有不同的特質。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【法治教育】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欣賞、包容個別差異並尊重自己與他人的權利。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三、田徑跑跳接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跳高有妙招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【活動一】起跳練習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教師先示範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原地下蹲後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起跳的動作，並提醒學生注意：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起跳時，起跳腳要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用力下踩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，同時將前導腳及雙手用力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向上擺振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前導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腳過繩後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即迅速向下擺振。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教師引導學生觀察他人起跳動作的異同，並請學生找出正確的動作後，繼續練習跨步起跳。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待大部分學生的近距離起跳動作沒問題後，則可進行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7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步助跑起跳練習。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【活動二】助跑起跳練習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教師鼓勵學生了解自己的跳高能力。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引導學生嘗試跳躍：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助跑時，單腳側面起跳，速度由慢而快，步伐逐漸加大，最後三步逐漸降低身體重心，預備起跳。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起跳腳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用力下踩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，前導腳及雙手用力向上擺起跳。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落地時以背部落地，以增長著地時間，吸收力量使身體安全著地。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器材足夠時可分為兩組，以不同高度進行練習，除了能試驗學生的跳高能力之外，也可增加學生練習的次數。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【活動三】剪式跳高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教師於活動前帶領全班進行暖身活動，強調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腳部與腰部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的伸展。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教師示範並說明剪式跳高分解動作與技巧。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助跑：慣用左腳起跳者，在場地右側準備助跑。慣用右腳起跳者，在場地左側準備助跑。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起跳：起跳前兩步，身體重心稍微降低，上身微微後仰，起跳後往上方垂直跳起。前導腳（非起跳腳）向前上方用力擺、大腿靠近胸部，兩臂同時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向上擺後起跳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過竿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：前導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腳過竿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（橡皮圈繩）後，起跳腳屈膝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靠胸迅速過竿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（橡皮圈繩）以免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碰觸橫竿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造成試跳失敗。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落地：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過竿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（橡皮圈繩）後，背部落在軟墊上。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教師適時指導學生分析自我與他人的差異，從中學會關心自己，並建立個人價值感。練習時要考量自己的體能狀況，確保運動安全。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第三單元「田徑跑跳接」。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探討各年齡層的生理變化，並有能力處理個體成長過程中的重要轉變。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分析自我與他人的差異，從中學會關心自己，並建立個人價值感。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【性別平等教育】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1-3-1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認知青春期不同性別者身體的發展與保健，並對於家庭暴力</w:t>
            </w:r>
            <w:proofErr w:type="gramStart"/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與性侵的防害</w:t>
            </w:r>
            <w:proofErr w:type="gramEnd"/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，該有的知識。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1-3-2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認知次文化對身體意象的影響。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1-3-4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理解性別特質的多元面貌。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【家政教育】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瞭解個人具有不同的特質。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【法治教育】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欣賞、包容個別差異並尊重自己與他人的權利。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【性侵害防治教育】</w:t>
            </w:r>
          </w:p>
          <w:p w:rsidR="00561EED" w:rsidRPr="00675927" w:rsidRDefault="00561EED" w:rsidP="00675927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 xml:space="preserve">2-1-1 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保護自己的身體，避免受到性侵害。</w:t>
            </w:r>
          </w:p>
          <w:p w:rsidR="00561EED" w:rsidRPr="00675927" w:rsidRDefault="00561EED" w:rsidP="00675927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 xml:space="preserve">2-1-2 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尊重自己與別人的身體自主權。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四、做自己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愛自己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獨特的自己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【活動一】喜歡自己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教師引導學生思考在成長過程中，從哪些地方可以發現成長的現象？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身高、體重增加。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出現第二性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徵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能力增強。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教師說明隨年齡增長，身體外觀也跟著改變，但長相不一定會有很大的變化。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學生描述自己的外貌並思考帶給自己哪些喜悅或困擾？寫在紙條上投入紙筒中。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教師抽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張紙條內容帶領全班討論澄清。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教師說明每人外表都是與生俱來獨一無二。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【活動二】成長的喜悅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教師說明成長的過程中，個人的能力、體適能或人際關係上，也會有一些轉變。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學生自由發表和以前比起來有哪些轉變？這些轉變代表著什麼意義？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教師鼓勵學生要學會以積極、負責的態度來面對成長的變化。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【活動三】另一種美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教師說明學習欣賞自己，就可肯定自己存在的價值，行為表現越積極、正向，擁有的自我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價值感越高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師生討論獨立感、責任感、成就感對個人自我價值的影響，說明高自我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價值感者的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特色。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師生共同討論「天生我才必有用」學習單。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教師引導學生思考並發表。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應勇於表現優點，改進缺點，秉持積極態度，發揮潛在的能力。在團體中各展所長，互相幫助，更能達到團體合作、共同成長的效果。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【活動四】聽聽別人怎麼說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在團體中坦誠相待，傾聽對方的想法，適時給予回饋，可讓情緒得到抒發，更可透過經驗交流，擴大生活視野，肯定自我價值。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學生自由發表和同學間互相鼓勵的經驗。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教師統整。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【活動五】盡力試試看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教師發下「我的行動計畫」學習單。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請學生思考並發表。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人一組討論並針對改進的缺點舉出對策。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鼓勵學生試著實行，並評估實施成效。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【活動六】性侵害防治影片觀賞</w:t>
            </w:r>
          </w:p>
          <w:p w:rsidR="00561EED" w:rsidRDefault="00AF1437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hyperlink r:id="rId7" w:history="1">
              <w:r w:rsidR="00561EED" w:rsidRPr="0074273C">
                <w:rPr>
                  <w:rFonts w:ascii="標楷體" w:eastAsia="標楷體" w:hAnsi="標楷體" w:cs="標楷體"/>
                  <w:color w:val="0563C1"/>
                  <w:kern w:val="0"/>
                  <w:sz w:val="20"/>
                  <w:szCs w:val="20"/>
                  <w:u w:val="single"/>
                </w:rPr>
                <w:t>https://www.youtube.com/watch?v=aFP72MyMjdY</w:t>
              </w:r>
            </w:hyperlink>
            <w:r w:rsidR="00561EED"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討論並歸納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第四單元「做自己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愛自己」。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DVD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具體實踐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第十三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認識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、酒、檳榔、藥物與成癮藥物對個人及他人的影響，並能拒絕其危害。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瞭解家庭在增進個人發展與人際關係上的重要性。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【家政教育】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4-2-2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認識自己與家人在家庭中的角色。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瞭解家人角色意義及其責任。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運用溝通技巧與家人分享彼此的想法與感受。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4-3-3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探索家庭生活問題及其對個人的影響。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3-2-2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學習如何解決問題及做決定。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四、做自己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愛自己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珍愛自己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【活動一】認識成癮物質（一）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將「禁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標誌」、「防制酒後開車標誌」、「拒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標誌」及「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紫錐花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運動標誌」貼於黑板，請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學生猜各標誌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代表意義。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教師說明成癮物質經使用就易上癮，嚴重危害健康。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學生就蒐集的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、酒相關報導，針對個人、家庭及社會影響分組討論。派代表發表結果。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【活動二】認識成癮物質（二）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學生就蒐集的檳榔、毒品相關報導，各組派代表發表結果。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學生發表看法。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」之非福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教師將「禁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標誌」貼於黑板上，請學生發表標誌代表意義。再說明一手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、二手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和三手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的定義。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學生就蒐集的相關報導進行討論，各組派代表發表。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教師以「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害方程式」說明對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個人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家庭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社會的危害。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害的嚴重性。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【活動四】拒絕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害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在日常生活中，面臨須做決定的情境，學會做決定的技巧，幫助自己做明智決定。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做決定步驟：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確定你必須做決定。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列出可能的選擇。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列出所有選擇的原因和可能代價。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做出決定。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評價決定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教師引導學生思考練習做決定的技巧，並徵求自願者上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發表。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【活動五】害人害己「醉」可怕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將標誌貼在黑板，請學生發表標誌代表意義。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師生針對有關酒後駕車的報導分享與討論。學生發表印象最深刻的事件或心得。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酒駕事件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頻繁，嚴重影響交通及行人安全，請學生回家提醒家人酒後駕車危險又違法。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【活動六】關愛家人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鼓勵學生關心家人的健康狀況。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分組討論家人常見的健康行為問題及改善方法，各組推派代表上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發表討論結果。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第四單元「做自己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愛自己」。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DVD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第十四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認識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、酒、檳榔、藥物與成癮藥物對個人及他人的影響，並能拒絕其危害。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瞭解家庭在增進個人發展與人際關係上的重要性。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【家政教育】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4-2-2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認識自己與家人在家庭中的角色。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瞭解家人角色意義及其責任。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運用溝通技巧與家人分享彼此的想法與感受。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4-3-3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探索家庭生活問題及其對個人的影響。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3-2-2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學習如何解決問題及做決定。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四、做自己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愛自己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珍愛自己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【活動七】檳榔危害知多少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將標誌貼黑板，學生發表標誌所代表的意義。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師生針對課前所蒐集有關檳榔與口腔癌的報導分享與討論。發表印象最深刻的事件或心得。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說明檳榔的成分。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說明嚼檳榔是國人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罹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患口腔癌的主要原因。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【活動八】拒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真心話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學生上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演出嚼檳榔者及其家人心路歷程的短劇。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發表觀劇心得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並分享拒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可採取的行動。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教師說明若家人有吸菸或嚼檳榔的習慣，可利用政府補助每兩年進行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次口腔黏膜檢查預防口腔癌。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【活動九】戒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方法報你知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教師說明幫助家人戒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的六種方法。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可陪伴家人參加戒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班或撥打戒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專線，獲得專業資訊和協助。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鼓勵學生將所學的戒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方法告訴有嚼檳榔的家人並採取行動，陪伴和支持家人戒除檳榔。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【活動十】小心！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K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掉你的健康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將標誌貼於黑板，學生發表標誌代表意義。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師生針對課前蒐集有關藥物濫用的報導分享與討論，學生發表印象最深刻的事件與心得。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教師徵求自願者進行情境演練，並進行省思。教師依學生的回答補充說明。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【活動十一】向毒品說「不」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徵求自願者進行情境演練，並進行省思。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學生分組討論拒絕使用毒品方法並演練。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面對朋友的不當引誘運用技巧拒絕。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教師介紹拒絕方法。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【活動十二】飲料的陷阱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教師徵求自願者進行情境演練，並進行省思。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教師針對上述問題，依學生的回答補充說明。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【活動十三】拒毒行動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教師向學生進行關於毒品的觀念澄清。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運用做決定技巧做出健康的決定，拒絕的技巧能表達自己的想法，有效拒絕別人。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每個人要學會做自己的主人，不被毒品控制人生，請學生寫下並分享自己的拒毒行動，教師歸納並補充說明。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第四單元「做自己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愛自己」。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DVD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第十五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表現全身性身體活動的控制能力。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五、舞蹈和踢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熱情啦啦隊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【活動一】來跳啦啦隊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)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教師於課前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請學生蒐集鐵鋁罐、寶特瓶等容器並清洗乾淨，放入小沙子、石頭、米粒或綠豆，封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住瓶口或罐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口，製作簡易的啦啦隊手持道具。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教師可提醒學生運用自己的巧思與創意裝飾手持道具。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教師介紹啦啦隊的基本內涵與精神。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教師配合手持道具示範說明基本舞步。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動作說明：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走步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踏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併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踏跳步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踏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併踏跳步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(6)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跳躍步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(7)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菱形步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(8)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滑跳步加點步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【活動二】來跳啦啦隊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)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配合手持道具，以四四拍輕快的曲子為伴奏，練習啦啦隊的舞步與順序。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加上手持道具練習，動作較容易連貫與流暢。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【活動三】創意路線圖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教師鼓勵學生思考並在黑板上畫出。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在黑板歸納路線，依序畫出圖形，討論上述形狀，志願者走走看，全班共同觀察。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請學生任意組合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個移位動作，並設計行進路線。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【活動四】人體金字塔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練習團體金字塔造型前，先進行個人的平衡動作練習，體會力量的轉換與重心的平衡。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分組請學生創作不同的金字塔造型，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視班上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的人數而定，每組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【活動五】口號練習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教師按照課本內容，配合手持道具，教導學生作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拍子口號、節奏的練習。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帶領學生進行口號練習，配合手持道具演練。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【活動六】小小編舞家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1.6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人一組配合手持道具，練習啦啦隊動作。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音樂間奏時，進行口號的歡呼，並以金字塔的造型作為整支啦啦隊表演的結束。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音樂可視各組需要縮減或增加。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安排於彈性時間或其他相關的課程中分組進行表演，分享各組的創作成果。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第五單元「舞蹈和踢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第十六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表現全身性身體活動的控制能力。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675927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675927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675927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五、舞蹈和踢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舞動線條的精靈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【活動一】奇異的線條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教師將全班分成五組，並發給每組各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張八開的圖畫紙，請學生用彩色筆或蠟筆，畫出一個自己最喜歡的線條。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教師徵求自願學生按自己所畫線條，發表對不同線條的聯想，運用肢體將自己所畫的線條表現出來。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當學生運用肢體表現線條的造型時，教師引導學生認識線條的種類，並說出自己畫的線條在空間流動時，會運用到哪些移位的步伐，以及時間、力量在空間中有何變化。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線條包含直線、曲線和不規則等線條，觀察自己所畫的線條，並試著用肢體表現出來。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邀請肢體線條表現較具創意的學生當代表，帶領全班一起經驗並感受線條的多樣性。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【活動二】線條在跳舞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教師拿出彩帶，隨意的在空間中揮舞，讓學生觀察彩帶輕柔的特性。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請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人上臺，將他們上一節課在紙上所畫出的線條，透過彩帶表現出來。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學生拿出自製彩帶據自己在粉彩紙上畫的線條，透過肢體與彩帶的探索，以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個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拍的時間表現線條的流動。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在活動中鼓勵其探索空間的變化，動作加入水平與方向的改變。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教師將全班分成每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6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人一組，分組練習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個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拍的「線條之舞」，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以輪跳的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方式進行。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【活動三】分組創作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各組將組員的動作編排成一支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個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拍的「線條之舞」。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教師任選一首曲子作為舞蹈配樂，營造愉悅的氛圍，讓學生從活動中享受肢體舞動學習的樂趣。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教師視學生創作的情況，可讓學生跟著音樂跳兩段即結束，亦可兩段音樂結束後再重覆跳，直到音樂結束為止。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【活動四】表演與欣賞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每組呈現創作成果，其他組欣賞給予建議。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教師針對學生的表現給予鼓勵並講評。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第五單元「舞蹈和踢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第十七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4-2-5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透過運動瞭解本土與世界文化。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【性別平等教育】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2-1-2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學習與不同性別者平等互動。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2-2-1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培養良好的人際互動能力。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五、舞蹈和踢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以色列歡樂舞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【活動一】歡樂舞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教師向學生說明歡樂舞是以色列的舞蹈。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教師示範並指導學生練習基本舞步：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跑步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狄布開跳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躍步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交叉步。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【活動二】舞序與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隊形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隊形不分舞伴成單圈，全體牽手自然下垂，面朝圓心，重心在左腳上。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舞序說明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如下：第一段：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面朝方向線，右腳起向前小跑四步，結束時，面朝圓心，雙腳併攏（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向左、右、左、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右做狄布開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跳（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重複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動作三次，共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個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拍，動作做完面朝圓心。第二段：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右腳原地單腳跳，左腳踵向前點。同時牽手舉高於頭的位置，身體後仰（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左、右、左腳在原地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各踏一下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（每次半拍，共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拍），同時身體恢復直立，牽手放低，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最後停半拍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(6)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重複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動作一次（共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(7)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向左、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右做狄布開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跳（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(8)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左腳前踏，右腳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躍前，踏於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左腳前，左腳在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後屈起離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地，身體前彎，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微朝左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左腳後踏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，身體直立，右腳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向後踏於左腳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旁（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(9)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左、右、左腳在原地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各踏一下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（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(10)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重複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(9)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動作一次（共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個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拍）。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1(1)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全舞重複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次。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清楚舞序動作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後，依序將各段落的動作組合和連貫，最後再配合音樂。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【活動三】表演與欣賞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教師將全班隨機分成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組，一組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10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人，分組進行表演。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各組依序出場表演並互相觀摩，表演結束後發表觀摩的心得。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教師針對學生動作的正確性、節奏感、團體合作與默契的表現，給予客觀的講評與鼓勵。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第五單元「舞蹈和踢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CD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第十八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在活動中表現身體的協調性。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3-2-4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在遊戲或簡單比賽中，表現各類運動的基本動作或技術。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4-2-5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透過運動瞭解本土與世界文化。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【生涯發展教育】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23" w:right="23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1-2-1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培養自己的興趣、能力。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五、舞蹈和踢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樂趣多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【活動一】毽子的演變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教師說明毽子的起源和演變。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提供不同做法或材質的毽子，學生觀賞參考。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拐再接毽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教師說明並示範踢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基本動作。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教師指導學生練習將毽子停落在手中或肩背上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上手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上肩、上背。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【活動三】毽子踢遠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教師在地上畫出一條預備線，學生利用學會的踢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或拐的動作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，將毽子踢或拐到最遠的地方。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全班學生分成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組，進行各組的踢或拐遠比賽，組內每人可各踢或拐毽子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次，取最遠的一次作為紀錄。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過肩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人一組進行踢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過肩遊戲。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兩人相對站立，距離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公尺猜拳，輸的人將毽子丟給對方，贏的人迅速用腳將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毽子踢高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，踢起的毽子高度超過肩膀就算成功。未達標準未得分，兩人重新猜拳。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兩人猜拳進行踢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過肩遊戲，得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分為贏家。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【活動五】拍毽子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教師示範不同的拍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方式：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正拍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反拍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抬腿拍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轉身拍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學生個別練習，教師巡視並指導。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【活動六】雙人拍踢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人一組，面對面練習雙人拍踢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一人用腳將毽子踢出，另一人用紙板接到毽子後，拍打毽子調整角度。最多拍到第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下時，再用腳將毽子踢回對面，反覆練習。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【活動七】拍踢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過網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在場地內用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板拍打毽子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次，第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下改用腳踢或拐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，通過中間隔網算得分。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【活動八】拍踢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友誼賽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全班學生分兩隊，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人一組進行遊戲比賽。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規則：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猜拳決定開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方派一人開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者站在場地內開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線後方，不能踩線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以紙板可拍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0</w:t>
            </w:r>
            <w:r w:rsidRPr="0074273C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次，次數超過對方得分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每組開毽一次開毽權轉換到另一方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先得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8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分的組別獲勝。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第五單元「舞蹈和踢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毽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操作學習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第十九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1-2-3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體認健康行為的重要性，並運用做決定的技巧來促進健康。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7-2-1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表現預防疾病的正向行為與活動，以增進身體的安適。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六、健康防護罩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當心傳染病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【活動一】認識傳染病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學生發表曾經得過的疾病、症狀，以及疾病形成的可能原因和經過情形。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直到顯微鏡發明後，才發現細菌的存在。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兩位學生分別抽出疾病名、生病原因，名稱與原因相符，齊聲說出「配對成功」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;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不相符則說出「配對失敗」並將紙條放回箱內。直到疾病名稱抽完為止。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【活動二】邪惡三角幫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教師說明傳染病須在病原體、適當的傳染途徑、抵抗力較弱的人體，同時存在時才會發生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學生思考並發表。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【活動三】難纏的肺結核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學生演出短劇，教師總結。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教師透過提問澄清學生的觀念。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【活動四】變幻莫測的新型流感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教師說明新型流感會經由接觸被感染的禽鳥類或其糞便感染，也會透過吸入帶有病毒的塵土或飛沫而感染。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全班分成兩組，推派代表上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進行搶答。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【活動五】防患未然小心狂犬病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教師說明行政院農業委員會於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2013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年公布國內野生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鼬獾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、錢鼠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與狗檢出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狂犬病毒。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患有狂犬病的傳染途徑和症狀、預防方法。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【活動六】提高警覺預防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愛滋病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「後天免疫缺乏症候群」是人體受病毒感染，破壞免疫系統而使人失去抵抗力。傳染途徑：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血液傳染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母子垂直傳染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性行為傳染。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透過問題澄清學生對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愛滋病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的錯誤觀念。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請各組學生上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報告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愛滋病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患的故事。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【活動七】打擊傳染病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良好衛生習慣可減少感染傳染病的機會。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請學生上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抽出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籤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條，針對上面所寫得情境做出有益健康的決定。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學生檢視生活習慣，提出改進方法。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【活動八】防疫一把罩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教師說明可以採取的防疫措施。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傳染病發生時，在機場或港口會利用檢疫和隔離，以避免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疫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情擴大。</w:t>
            </w: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第六單元「健康防護罩」。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DVD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具體實踐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自我評量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lastRenderedPageBreak/>
              <w:t>第廿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週</w:t>
            </w:r>
            <w:proofErr w:type="gramEnd"/>
          </w:p>
          <w:p w:rsidR="00350A9E" w:rsidRPr="00D65A2F" w:rsidRDefault="00D65A2F" w:rsidP="00A55E64">
            <w:pPr>
              <w:widowControl/>
              <w:spacing w:line="260" w:lineRule="exact"/>
              <w:ind w:left="57" w:right="5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</w:rPr>
            </w:pPr>
            <w:r w:rsidRPr="00EE1A3C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E1A3C" w:rsidRPr="00D65A2F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</w:rPr>
              <w:t>(期末評量</w:t>
            </w:r>
            <w:proofErr w:type="gramStart"/>
            <w:r w:rsidR="00EE1A3C" w:rsidRPr="00D65A2F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</w:rPr>
              <w:t>週</w:t>
            </w:r>
            <w:proofErr w:type="gramEnd"/>
            <w:r w:rsidR="00EE1A3C" w:rsidRPr="00D65A2F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7-2-2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討論社會文化因素對健康服務及產品選擇之影響。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7-2-3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確認消費者在健康相關事物上的權利與義務。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【家政教育】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3-2-5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認識基本的消費者權利與義務。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六、健康防護罩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醫療服務觀測站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【活動一】認識不同的醫療資源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配合課文共同討論西醫、中醫與民俗調理的醫療資源。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請學生說自己或家人身體有不適感，會選擇哪種醫療資源？為什麼？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教師說明傳統民俗調理、中醫和西醫醫療提供的服務、醫療方式、價格、方便性各不相同，可以依自己的需求，選擇合法的醫療機構就醫。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【活動二】醫療消費停看聽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配合課本上的案例，討論在選擇醫療消費時應該注意哪些事項？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教師強調身體不舒服時，應選擇合格的就醫管道。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【活動三】認識全民健保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教師配合保險宣傳短片引起動機。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詢問學生是否有健保卡？知道健保卡的用途以及使用方式嗎？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教師說明全民健保是全體國民從出生開始都要參加的保險，每一位參加全民健保的人，健保署都會發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張健保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IC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卡，作為民眾就醫時的證明。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說明全民健保的精神，包括全民納保、自助互助、就醫方便、照顧弱勢等。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5.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介紹健保標誌的意義，強調全民健保可以集合大家的力量，一起照顧生病的人，是一種大家互助合作、互相幫忙的保險制度。全民平時按照規定繳交保費，生病時就能降低負擔，同時得到適當的醫療照護，更快恢復健康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【活動四】健保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Q&amp;A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說明雖繳健保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費，但就診時除了掛號費外，要繳交健保的部分負擔，費用依醫療院所層級不同，也有所不同。小病應先到基層診所看病，大病才去大醫院。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教師引導學生思考全民健保帶來的迷思，請學生自由發表自己的看法。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如果大家都重複看病拿藥，會浪費全民共有的醫療資源。醫療資源就像座水庫，存量有限，應珍惜醫療資源，讓真正有需要的人使用。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Pr="0074273C" w:rsidRDefault="00561EED" w:rsidP="00EE1A3C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第六單元「健康防護罩」。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DVD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自我評量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61EED" w:rsidRPr="007D1E7E">
        <w:trPr>
          <w:tblCellSpacing w:w="0" w:type="dxa"/>
          <w:jc w:val="center"/>
        </w:trPr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第廿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</w:rPr>
              <w:t>一週</w:t>
            </w:r>
            <w:proofErr w:type="gramEnd"/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center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7-2-2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討論社會文化因素對健康服務及產品選擇之影響。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7-2-3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確認消費者在健康相關事物上的權利與義務。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【消費者保護教育】</w:t>
            </w:r>
          </w:p>
          <w:p w:rsidR="00561EED" w:rsidRPr="0074273C" w:rsidRDefault="00561EED" w:rsidP="00A55E64">
            <w:pPr>
              <w:widowControl/>
              <w:spacing w:line="260" w:lineRule="exact"/>
              <w:ind w:left="57" w:right="57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FF"/>
                <w:kern w:val="0"/>
                <w:sz w:val="20"/>
                <w:szCs w:val="20"/>
              </w:rPr>
              <w:t>3-2-5</w:t>
            </w:r>
            <w:r w:rsidRPr="0074273C">
              <w:rPr>
                <w:rFonts w:ascii="標楷體" w:eastAsia="標楷體" w:hAnsi="標楷體" w:cs="標楷體" w:hint="eastAsia"/>
                <w:color w:val="0000FF"/>
                <w:kern w:val="0"/>
                <w:sz w:val="20"/>
                <w:szCs w:val="20"/>
              </w:rPr>
              <w:t>認識基本的消費者權利與義務。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六、健康防護罩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醫療消費有一套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【活動一】就醫有一套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教師配合課本內容說明就醫步驟與注意事項：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發現自己生病該怎麼辦？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如何找尋醫療資源？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看診時要對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醫師說些什麼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，才能幫助醫師做正確的診斷？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領藥時，可以向藥師請教哪些問題？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就醫後要注意什麼？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學生發表自己的就醫經驗並提出改進方法。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教師歸納看病時先去住家附近的基層診所就診，如果需要進一步治療或手術，醫師會建議轉診至指定醫院接受治療。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lastRenderedPageBreak/>
              <w:t>【活動二】說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清楚問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明白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教師說明在看病前先做好準備，把身體狀況和症狀記錄下來，看診時描述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清楚，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幫助醫師正確診斷。病人有「問的權利」，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別因醫學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知識不夠而不好意思開口，因醫生可能不清楚病人的需求。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學生分組演練就醫時如何與醫師有效的溝通，教師在各組演練過程給予回饋。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針對演練請各組互相提供意見。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【活動三】醫療消費大闖關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教師詢問學生在進行醫療消費時，是否能表現理性且負責任的行為？說明闖關活動的規則：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選出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六個關主</w:t>
            </w:r>
            <w:proofErr w:type="gramEnd"/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全班分成六組，闖關時以小組為單位一起活動，但每個人皆需闖關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闖關成功</w:t>
            </w: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由關主簽名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認證。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進行闖關活動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(1)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請說出你生病時看病的醫療院所名稱，它屬於基層診所還是其他醫療機構呢？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(2)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你有固定去看病的醫師嗎？生病時你會先到附近診所看病嗎？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(3)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看病時你會檢視醫師證書和看診醫師本人是否一致嗎？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(4)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看病時你能清楚陳述病情，有問題時也會當場請教醫師嗎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?(5)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醫師開藥給你時，你會問哪些問題？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(6)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你會配合藥師的指示用藥嗎？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(7)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你上次看病是什麼時候？你平時會如何注意預防感冒，維持身體健康呢？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(8)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機智問答時間。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統計通過幾個關卡，教師鼓勵表現優良者。歸納聰明的醫療消費者知道自己的權利和義務，在生活中實踐以達到健康生活為目的。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新細明體" w:cs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康軒版教科書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第六單元「健康防護罩」。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康軒版媒體</w:t>
            </w:r>
            <w:proofErr w:type="gramEnd"/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「教學</w:t>
            </w: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DVD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」。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1.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學生發表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2.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實際演練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3.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提問回答</w:t>
            </w:r>
          </w:p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  <w:r w:rsidRPr="0074273C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4.</w:t>
            </w:r>
            <w:r w:rsidRPr="0074273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教師觀察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61EED" w:rsidRPr="0074273C" w:rsidRDefault="00561EED" w:rsidP="00A55E64">
            <w:pPr>
              <w:widowControl/>
              <w:spacing w:line="260" w:lineRule="exact"/>
              <w:jc w:val="both"/>
              <w:rPr>
                <w:rFonts w:ascii="華康標宋體" w:eastAsia="華康標宋體" w:hAnsi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561EED" w:rsidRDefault="00561EED">
      <w:pPr>
        <w:rPr>
          <w:rFonts w:cs="Times New Roman"/>
        </w:rPr>
      </w:pPr>
    </w:p>
    <w:sectPr w:rsidR="00561EED" w:rsidSect="0074273C">
      <w:footerReference w:type="default" r:id="rId8"/>
      <w:pgSz w:w="16838" w:h="11906" w:orient="landscape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437" w:rsidRDefault="00AF1437" w:rsidP="0074273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F1437" w:rsidRDefault="00AF1437" w:rsidP="0074273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標宋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96B" w:rsidRPr="00363446" w:rsidRDefault="0088196B" w:rsidP="0074273C">
    <w:pPr>
      <w:pStyle w:val="Web"/>
      <w:spacing w:line="240" w:lineRule="auto"/>
      <w:jc w:val="center"/>
      <w:rPr>
        <w:rFonts w:cs="Times New Roman"/>
        <w:sz w:val="20"/>
        <w:szCs w:val="20"/>
      </w:rPr>
    </w:pPr>
    <w:r w:rsidRPr="00363446">
      <w:rPr>
        <w:rFonts w:hint="eastAsia"/>
        <w:sz w:val="20"/>
        <w:szCs w:val="20"/>
      </w:rPr>
      <w:t>五年</w:t>
    </w:r>
    <w:r w:rsidRPr="004D572C">
      <w:rPr>
        <w:rFonts w:hint="eastAsia"/>
        <w:sz w:val="20"/>
        <w:szCs w:val="20"/>
      </w:rPr>
      <w:t>級健康與體育</w:t>
    </w:r>
    <w:r w:rsidRPr="004D572C">
      <w:rPr>
        <w:sz w:val="20"/>
        <w:szCs w:val="20"/>
      </w:rPr>
      <w:fldChar w:fldCharType="begin"/>
    </w:r>
    <w:r w:rsidRPr="004D572C">
      <w:rPr>
        <w:sz w:val="20"/>
        <w:szCs w:val="20"/>
      </w:rPr>
      <w:instrText xml:space="preserve"> PAGE   \* MERGEFORMAT </w:instrText>
    </w:r>
    <w:r w:rsidRPr="004D572C">
      <w:rPr>
        <w:sz w:val="20"/>
        <w:szCs w:val="20"/>
      </w:rPr>
      <w:fldChar w:fldCharType="separate"/>
    </w:r>
    <w:r w:rsidR="00D65A2F" w:rsidRPr="00D65A2F">
      <w:rPr>
        <w:noProof/>
        <w:sz w:val="20"/>
        <w:szCs w:val="20"/>
        <w:lang w:val="zh-TW"/>
      </w:rPr>
      <w:t>22</w:t>
    </w:r>
    <w:r w:rsidRPr="004D572C">
      <w:rPr>
        <w:sz w:val="20"/>
        <w:szCs w:val="20"/>
      </w:rPr>
      <w:fldChar w:fldCharType="end"/>
    </w:r>
  </w:p>
  <w:p w:rsidR="0088196B" w:rsidRDefault="0088196B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437" w:rsidRDefault="00AF1437" w:rsidP="0074273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F1437" w:rsidRDefault="00AF1437" w:rsidP="0074273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3C"/>
    <w:rsid w:val="000210C7"/>
    <w:rsid w:val="00055E93"/>
    <w:rsid w:val="00085D4C"/>
    <w:rsid w:val="00124737"/>
    <w:rsid w:val="001373BE"/>
    <w:rsid w:val="00143780"/>
    <w:rsid w:val="00162D72"/>
    <w:rsid w:val="00306729"/>
    <w:rsid w:val="00350A9E"/>
    <w:rsid w:val="00363446"/>
    <w:rsid w:val="0048067D"/>
    <w:rsid w:val="004D572C"/>
    <w:rsid w:val="00525D95"/>
    <w:rsid w:val="00561EED"/>
    <w:rsid w:val="00597350"/>
    <w:rsid w:val="005E7FF7"/>
    <w:rsid w:val="00675927"/>
    <w:rsid w:val="00692C31"/>
    <w:rsid w:val="00713542"/>
    <w:rsid w:val="0074273C"/>
    <w:rsid w:val="007843FD"/>
    <w:rsid w:val="007D1E7E"/>
    <w:rsid w:val="0088196B"/>
    <w:rsid w:val="008B7F3B"/>
    <w:rsid w:val="009A5E9D"/>
    <w:rsid w:val="009B7DA9"/>
    <w:rsid w:val="009E613A"/>
    <w:rsid w:val="00A26245"/>
    <w:rsid w:val="00A55E64"/>
    <w:rsid w:val="00A84E8D"/>
    <w:rsid w:val="00AF1437"/>
    <w:rsid w:val="00B36193"/>
    <w:rsid w:val="00C03047"/>
    <w:rsid w:val="00CC0C44"/>
    <w:rsid w:val="00D42631"/>
    <w:rsid w:val="00D65A2F"/>
    <w:rsid w:val="00D96D64"/>
    <w:rsid w:val="00E038F5"/>
    <w:rsid w:val="00E06821"/>
    <w:rsid w:val="00E84E0F"/>
    <w:rsid w:val="00EA323E"/>
    <w:rsid w:val="00ED426E"/>
    <w:rsid w:val="00EE1A3C"/>
    <w:rsid w:val="00F5286E"/>
    <w:rsid w:val="00F84C33"/>
    <w:rsid w:val="00FB45BF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9296CB6-2416-4FD2-86BE-8B0C63C0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350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42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74273C"/>
    <w:rPr>
      <w:sz w:val="20"/>
      <w:szCs w:val="20"/>
    </w:rPr>
  </w:style>
  <w:style w:type="paragraph" w:styleId="a5">
    <w:name w:val="footer"/>
    <w:basedOn w:val="a"/>
    <w:link w:val="a6"/>
    <w:uiPriority w:val="99"/>
    <w:rsid w:val="00742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74273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74273C"/>
    <w:rPr>
      <w:rFonts w:ascii="Cambria" w:hAnsi="Cambria" w:cs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74273C"/>
    <w:rPr>
      <w:rFonts w:ascii="Cambria" w:eastAsia="新細明體" w:hAnsi="Cambria" w:cs="Cambria"/>
      <w:sz w:val="18"/>
      <w:szCs w:val="18"/>
    </w:rPr>
  </w:style>
  <w:style w:type="paragraph" w:styleId="Web">
    <w:name w:val="Normal (Web)"/>
    <w:basedOn w:val="a"/>
    <w:uiPriority w:val="99"/>
    <w:rsid w:val="0074273C"/>
    <w:pPr>
      <w:widowControl/>
      <w:spacing w:before="100" w:beforeAutospacing="1" w:line="238" w:lineRule="atLeast"/>
      <w:jc w:val="both"/>
    </w:pPr>
    <w:rPr>
      <w:rFonts w:ascii="新細明體" w:hAnsi="新細明體" w:cs="新細明體"/>
      <w:color w:val="000000"/>
      <w:kern w:val="0"/>
    </w:rPr>
  </w:style>
  <w:style w:type="paragraph" w:styleId="a9">
    <w:name w:val="Plain Text"/>
    <w:basedOn w:val="a"/>
    <w:link w:val="aa"/>
    <w:uiPriority w:val="99"/>
    <w:rsid w:val="00085D4C"/>
    <w:rPr>
      <w:rFonts w:ascii="細明體" w:eastAsia="細明體" w:hAnsi="Courier New" w:cs="細明體"/>
    </w:rPr>
  </w:style>
  <w:style w:type="character" w:customStyle="1" w:styleId="aa">
    <w:name w:val="純文字 字元"/>
    <w:basedOn w:val="a0"/>
    <w:link w:val="a9"/>
    <w:uiPriority w:val="99"/>
    <w:locked/>
    <w:rsid w:val="00085D4C"/>
    <w:rPr>
      <w:rFonts w:ascii="細明體" w:eastAsia="細明體" w:hAnsi="Courier New" w:cs="細明體"/>
      <w:sz w:val="24"/>
      <w:szCs w:val="24"/>
    </w:rPr>
  </w:style>
  <w:style w:type="paragraph" w:customStyle="1" w:styleId="5">
    <w:name w:val="5.【十大能力指標】內文字（一、二、三、）"/>
    <w:basedOn w:val="a"/>
    <w:uiPriority w:val="99"/>
    <w:rsid w:val="00085D4C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hAnsi="Times New Roman" w:cs="Times New Roman"/>
      <w:sz w:val="16"/>
      <w:szCs w:val="16"/>
    </w:rPr>
  </w:style>
  <w:style w:type="paragraph" w:customStyle="1" w:styleId="1">
    <w:name w:val="課程樣式1"/>
    <w:basedOn w:val="a"/>
    <w:uiPriority w:val="99"/>
    <w:rsid w:val="00085D4C"/>
    <w:pPr>
      <w:spacing w:line="240" w:lineRule="exact"/>
      <w:ind w:left="57" w:right="57"/>
    </w:pPr>
    <w:rPr>
      <w:rFonts w:ascii="新細明體" w:hAnsi="新細明體" w:cs="新細明體"/>
      <w:sz w:val="16"/>
      <w:szCs w:val="16"/>
    </w:rPr>
  </w:style>
  <w:style w:type="paragraph" w:styleId="ab">
    <w:name w:val="Body Text"/>
    <w:basedOn w:val="a"/>
    <w:link w:val="ac"/>
    <w:uiPriority w:val="99"/>
    <w:rsid w:val="00D96D64"/>
    <w:pPr>
      <w:adjustRightInd w:val="0"/>
      <w:spacing w:line="240" w:lineRule="exact"/>
      <w:jc w:val="both"/>
    </w:pPr>
    <w:rPr>
      <w:rFonts w:ascii="新細明體" w:eastAsia="華康標宋體" w:hAnsi="Times New Roman" w:cs="新細明體"/>
      <w:sz w:val="20"/>
      <w:szCs w:val="20"/>
    </w:rPr>
  </w:style>
  <w:style w:type="character" w:customStyle="1" w:styleId="BodyTextChar">
    <w:name w:val="Body Text Char"/>
    <w:basedOn w:val="a0"/>
    <w:uiPriority w:val="99"/>
    <w:semiHidden/>
    <w:rsid w:val="008E6524"/>
    <w:rPr>
      <w:rFonts w:cs="Calibri"/>
      <w:szCs w:val="24"/>
    </w:rPr>
  </w:style>
  <w:style w:type="character" w:customStyle="1" w:styleId="ac">
    <w:name w:val="本文 字元"/>
    <w:link w:val="ab"/>
    <w:uiPriority w:val="99"/>
    <w:locked/>
    <w:rsid w:val="00D96D64"/>
    <w:rPr>
      <w:rFonts w:ascii="新細明體" w:eastAsia="華康標宋體" w:cs="新細明體"/>
      <w:kern w:val="2"/>
      <w:sz w:val="24"/>
      <w:szCs w:val="24"/>
      <w:lang w:val="en-US" w:eastAsia="zh-TW"/>
    </w:rPr>
  </w:style>
  <w:style w:type="paragraph" w:customStyle="1" w:styleId="4123">
    <w:name w:val="4.【教學目標】內文字（1.2.3.）"/>
    <w:basedOn w:val="a9"/>
    <w:uiPriority w:val="99"/>
    <w:rsid w:val="00D96D64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新細明體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FP72MyMjd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2837</Words>
  <Characters>16176</Characters>
  <Application>Microsoft Office Word</Application>
  <DocSecurity>0</DocSecurity>
  <Lines>134</Lines>
  <Paragraphs>37</Paragraphs>
  <ScaleCrop>false</ScaleCrop>
  <Company>Sky123.Org</Company>
  <LinksUpToDate>false</LinksUpToDate>
  <CharactersWithSpaces>18976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新北市永和區永平國民小學一○六學年度上學期五年級健體領域課程計畫 設計者：高世憲</dc:title>
  <dc:creator>Pearl</dc:creator>
  <cp:lastModifiedBy>jjps-08</cp:lastModifiedBy>
  <cp:revision>3</cp:revision>
  <dcterms:created xsi:type="dcterms:W3CDTF">2018-07-23T08:00:00Z</dcterms:created>
  <dcterms:modified xsi:type="dcterms:W3CDTF">2018-08-06T01:16:00Z</dcterms:modified>
</cp:coreProperties>
</file>